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39" w:rsidRPr="00B63FE1" w:rsidRDefault="00925F39" w:rsidP="00925F39">
      <w:pPr>
        <w:pBdr>
          <w:bottom w:val="single" w:sz="12" w:space="0" w:color="B70D20"/>
        </w:pBdr>
        <w:shd w:val="clear" w:color="auto" w:fill="FFFFFF"/>
        <w:spacing w:after="150" w:line="360" w:lineRule="atLeast"/>
        <w:outlineLvl w:val="1"/>
        <w:rPr>
          <w:rFonts w:ascii="Arimo" w:hAnsi="Arimo" w:cs="Arimo"/>
          <w:b/>
          <w:bCs/>
          <w:color w:val="B70D20"/>
          <w:sz w:val="34"/>
          <w:szCs w:val="34"/>
        </w:rPr>
      </w:pPr>
      <w:r w:rsidRPr="00B63FE1">
        <w:rPr>
          <w:rFonts w:ascii="Arimo" w:hAnsi="Arimo" w:cs="Arimo"/>
          <w:b/>
          <w:bCs/>
          <w:color w:val="B70D20"/>
          <w:sz w:val="34"/>
          <w:szCs w:val="34"/>
        </w:rPr>
        <w:t>Censimento permanente della popolazione e delle abitazioni</w:t>
      </w:r>
      <w:r w:rsidR="00B63FE1">
        <w:rPr>
          <w:rFonts w:ascii="Arimo" w:hAnsi="Arimo" w:cs="Arimo"/>
          <w:b/>
          <w:bCs/>
          <w:color w:val="B70D20"/>
          <w:sz w:val="34"/>
          <w:szCs w:val="34"/>
        </w:rPr>
        <w:t xml:space="preserve"> </w:t>
      </w:r>
      <w:r w:rsidRPr="00B63FE1">
        <w:rPr>
          <w:rFonts w:ascii="Arimo" w:hAnsi="Arimo" w:cs="Arimo"/>
          <w:b/>
          <w:bCs/>
          <w:color w:val="B70D20"/>
          <w:sz w:val="34"/>
          <w:szCs w:val="34"/>
        </w:rPr>
        <w:t>2019</w:t>
      </w:r>
    </w:p>
    <w:p w:rsidR="00B63FE1" w:rsidRDefault="00925F39" w:rsidP="00B63FE1">
      <w:pPr>
        <w:shd w:val="clear" w:color="auto" w:fill="FFFFFF"/>
        <w:spacing w:line="360" w:lineRule="atLeast"/>
        <w:rPr>
          <w:rFonts w:asciiTheme="minorHAnsi" w:hAnsiTheme="minorHAnsi" w:cs="Segoe UI"/>
          <w:color w:val="333333"/>
        </w:rPr>
      </w:pPr>
      <w:r w:rsidRPr="00925F39">
        <w:rPr>
          <w:rFonts w:ascii="Arimo" w:hAnsi="Arimo" w:cs="Arimo"/>
          <w:noProof/>
          <w:color w:val="B70D20"/>
          <w:sz w:val="21"/>
          <w:szCs w:val="21"/>
        </w:rPr>
        <w:drawing>
          <wp:inline distT="0" distB="0" distL="0" distR="0" wp14:anchorId="77FC4AD2" wp14:editId="099A3D8D">
            <wp:extent cx="2857500" cy="714375"/>
            <wp:effectExtent l="0" t="0" r="0" b="9525"/>
            <wp:docPr id="16" name="Immagine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E1" w:rsidRDefault="00B63FE1" w:rsidP="00C66F35">
      <w:pPr>
        <w:shd w:val="clear" w:color="auto" w:fill="FFFFFF"/>
        <w:rPr>
          <w:rFonts w:asciiTheme="minorHAnsi" w:hAnsiTheme="minorHAnsi" w:cs="Segoe UI"/>
          <w:color w:val="333333"/>
        </w:rPr>
      </w:pPr>
    </w:p>
    <w:p w:rsidR="00B63FE1" w:rsidRPr="003F5832" w:rsidRDefault="007537CA" w:rsidP="00C66F3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3F5832">
        <w:rPr>
          <w:rFonts w:ascii="Arial" w:hAnsi="Arial" w:cs="Arial"/>
          <w:color w:val="333333"/>
        </w:rPr>
        <w:t xml:space="preserve">A </w:t>
      </w:r>
      <w:r w:rsidRPr="003F5832">
        <w:rPr>
          <w:rFonts w:ascii="Arial" w:hAnsi="Arial" w:cs="Arial"/>
          <w:b/>
          <w:bCs/>
          <w:color w:val="333333"/>
        </w:rPr>
        <w:t>ottobre 2019</w:t>
      </w:r>
      <w:r w:rsidRPr="003F5832">
        <w:rPr>
          <w:rFonts w:ascii="Arial" w:hAnsi="Arial" w:cs="Arial"/>
          <w:color w:val="333333"/>
        </w:rPr>
        <w:t xml:space="preserve"> parte la </w:t>
      </w:r>
      <w:r w:rsidRPr="003F5832">
        <w:rPr>
          <w:rFonts w:ascii="Arial" w:hAnsi="Arial" w:cs="Arial"/>
          <w:b/>
          <w:bCs/>
          <w:color w:val="333333"/>
        </w:rPr>
        <w:t>seconda rilevazione</w:t>
      </w:r>
      <w:r w:rsidRPr="003F5832">
        <w:rPr>
          <w:rFonts w:ascii="Arial" w:hAnsi="Arial" w:cs="Arial"/>
          <w:color w:val="333333"/>
        </w:rPr>
        <w:t xml:space="preserve"> del Censimento permanente della popolazione e delle abitazioni.</w:t>
      </w:r>
    </w:p>
    <w:p w:rsidR="00B63FE1" w:rsidRPr="003F5832" w:rsidRDefault="007537CA" w:rsidP="00C66F3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3F5832">
        <w:rPr>
          <w:rFonts w:ascii="Arial" w:hAnsi="Arial" w:cs="Arial"/>
          <w:color w:val="333333"/>
        </w:rPr>
        <w:t>Il Censimento permette di misurare le principali caratteristiche socio-economiche della popolazione dimorante abitualmente in Italia.</w:t>
      </w:r>
      <w:r w:rsidR="00B63FE1" w:rsidRPr="003F5832">
        <w:rPr>
          <w:rFonts w:ascii="Arial" w:hAnsi="Arial" w:cs="Arial"/>
          <w:color w:val="333333"/>
        </w:rPr>
        <w:t xml:space="preserve"> </w:t>
      </w:r>
    </w:p>
    <w:p w:rsidR="00B63FE1" w:rsidRPr="003F5832" w:rsidRDefault="007537CA" w:rsidP="00C66F3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3F5832">
        <w:rPr>
          <w:rFonts w:ascii="Arial" w:hAnsi="Arial" w:cs="Arial"/>
          <w:color w:val="333333"/>
        </w:rPr>
        <w:t>A ottobre 2018 l’Istat ha avviato la nuova rilevazione censuaria con cadenza annuale e non più decennale, che consente un rilascio di informazioni continue e tempestive.</w:t>
      </w:r>
      <w:r w:rsidR="00B63FE1" w:rsidRPr="003F5832">
        <w:rPr>
          <w:rFonts w:ascii="Arial" w:hAnsi="Arial" w:cs="Arial"/>
          <w:color w:val="333333"/>
        </w:rPr>
        <w:t xml:space="preserve"> </w:t>
      </w:r>
    </w:p>
    <w:p w:rsidR="00B63FE1" w:rsidRPr="003F5832" w:rsidRDefault="007537CA" w:rsidP="00C66F3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3F5832">
        <w:rPr>
          <w:rFonts w:ascii="Arial" w:hAnsi="Arial" w:cs="Arial"/>
          <w:color w:val="333333"/>
        </w:rPr>
        <w:t xml:space="preserve">A differenza delle tornate passate, il Censimento permanente non coinvolge più tutte le famiglie nello stesso momento, ma solo un campione di esse. Ogni anno le famiglie chiamate a partecipare sono circa 1 milione 400 mila, </w:t>
      </w:r>
      <w:hyperlink r:id="rId10" w:history="1">
        <w:r w:rsidRPr="003F5832">
          <w:rPr>
            <w:rFonts w:ascii="Arial" w:hAnsi="Arial" w:cs="Arial"/>
            <w:u w:val="single"/>
          </w:rPr>
          <w:t>in oltre 2.800 comuni</w:t>
        </w:r>
      </w:hyperlink>
      <w:r w:rsidRPr="003F5832">
        <w:rPr>
          <w:rFonts w:ascii="Arial" w:hAnsi="Arial" w:cs="Arial"/>
        </w:rPr>
        <w:t>.</w:t>
      </w:r>
      <w:r w:rsidR="00B63FE1" w:rsidRPr="003F5832">
        <w:rPr>
          <w:rFonts w:ascii="Arial" w:hAnsi="Arial" w:cs="Arial"/>
        </w:rPr>
        <w:t xml:space="preserve"> </w:t>
      </w:r>
    </w:p>
    <w:p w:rsidR="00B63FE1" w:rsidRPr="003F5832" w:rsidRDefault="007537CA" w:rsidP="00C66F3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3F5832">
        <w:rPr>
          <w:rFonts w:ascii="Arial" w:hAnsi="Arial" w:cs="Arial"/>
          <w:color w:val="333333"/>
        </w:rPr>
        <w:t>Il nuovo censimento è in grado di restituire informazioni rappresentative dell’intera popolazione, grazie all’integrazione dei dati raccolti con le diverse rilevazioni campionarie svolte – la rilevazione detta “areale” e quella “da lista” – con quelli provenienti dalle fonti amministrative. La famiglia può essere chiamata a partecipare a una delle due diverse rilevazioni campionarie oppure non essere coinvolta dall’edizione in corso del censimento.</w:t>
      </w:r>
      <w:r w:rsidR="00B63FE1" w:rsidRPr="003F5832">
        <w:rPr>
          <w:rFonts w:ascii="Arial" w:hAnsi="Arial" w:cs="Arial"/>
          <w:color w:val="333333"/>
        </w:rPr>
        <w:t xml:space="preserve"> </w:t>
      </w:r>
    </w:p>
    <w:p w:rsidR="00B63FE1" w:rsidRPr="003F5832" w:rsidRDefault="007537CA" w:rsidP="00C66F3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color w:val="333333"/>
        </w:rPr>
        <w:t xml:space="preserve">I principali vantaggi introdotti dal nuovo disegno censuario sono un forte </w:t>
      </w:r>
      <w:r w:rsidRPr="003F5832">
        <w:rPr>
          <w:rFonts w:ascii="Arial" w:hAnsi="Arial" w:cs="Arial"/>
          <w:b/>
          <w:bCs/>
          <w:color w:val="333333"/>
        </w:rPr>
        <w:t>contenimento dei costi</w:t>
      </w:r>
      <w:r w:rsidRPr="003F5832">
        <w:rPr>
          <w:rFonts w:ascii="Arial" w:hAnsi="Arial" w:cs="Arial"/>
          <w:color w:val="333333"/>
        </w:rPr>
        <w:t> della rilevazione e una </w:t>
      </w:r>
      <w:r w:rsidRPr="003F5832">
        <w:rPr>
          <w:rFonts w:ascii="Arial" w:hAnsi="Arial" w:cs="Arial"/>
          <w:b/>
          <w:bCs/>
          <w:color w:val="333333"/>
        </w:rPr>
        <w:t>riduzione del fastidio a carico delle famiglie</w:t>
      </w:r>
      <w:r w:rsidR="000D27AC" w:rsidRPr="003F5832">
        <w:rPr>
          <w:rFonts w:ascii="Arial" w:hAnsi="Arial" w:cs="Arial"/>
          <w:b/>
          <w:bCs/>
          <w:color w:val="333333"/>
        </w:rPr>
        <w:t xml:space="preserve">. </w:t>
      </w:r>
      <w:r w:rsidR="000D27AC" w:rsidRPr="003F5832">
        <w:rPr>
          <w:rFonts w:ascii="Arial" w:hAnsi="Arial" w:cs="Arial"/>
          <w:color w:val="000000"/>
        </w:rPr>
        <w:t>Di conseguenza viene abbandonato il modello del censimento "classico" finora effettuato ogni 10 anni.</w:t>
      </w:r>
      <w:r w:rsidR="00B63FE1" w:rsidRPr="003F5832">
        <w:rPr>
          <w:rFonts w:ascii="Arial" w:hAnsi="Arial" w:cs="Arial"/>
          <w:color w:val="000000"/>
        </w:rPr>
        <w:t xml:space="preserve"> </w:t>
      </w:r>
    </w:p>
    <w:p w:rsidR="00B87B23" w:rsidRPr="003F5832" w:rsidRDefault="00925F39" w:rsidP="00C66F3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Il comune di </w:t>
      </w:r>
      <w:r w:rsidR="00F234D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OFFANENGO</w:t>
      </w:r>
      <w:r w:rsidRPr="003F58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è stato individuato dall'Istat come comune campione per lo svolgimento del Censimento permanente della popolazione e delle abitazioni del 6 ottobre 2019 </w:t>
      </w:r>
      <w:r w:rsidR="00057820" w:rsidRPr="003F58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–</w:t>
      </w:r>
      <w:r w:rsidRPr="003F5832">
        <w:rPr>
          <w:rFonts w:ascii="Arial" w:hAnsi="Arial" w:cs="Arial"/>
          <w:color w:val="000000"/>
        </w:rPr>
        <w:t xml:space="preserve"> </w:t>
      </w:r>
    </w:p>
    <w:p w:rsidR="00B63FE1" w:rsidRPr="003F5832" w:rsidRDefault="00925F39" w:rsidP="00C66F35">
      <w:pPr>
        <w:shd w:val="clear" w:color="auto" w:fill="FFFFFF"/>
        <w:jc w:val="both"/>
        <w:rPr>
          <w:rFonts w:ascii="Arial" w:hAnsi="Arial" w:cs="Arial"/>
          <w:color w:val="B70D20"/>
          <w:sz w:val="20"/>
          <w:szCs w:val="20"/>
        </w:rPr>
      </w:pPr>
      <w:r w:rsidRPr="003F5832">
        <w:rPr>
          <w:rFonts w:ascii="Arial" w:hAnsi="Arial" w:cs="Arial"/>
          <w:color w:val="000000"/>
          <w:sz w:val="20"/>
          <w:szCs w:val="20"/>
        </w:rPr>
        <w:t>periodo di svolgimento quarto trimestre 2019.</w:t>
      </w:r>
      <w:r w:rsidR="00F43D03" w:rsidRPr="003F583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tgtFrame="_blank" w:history="1">
        <w:r w:rsidRPr="003F5832">
          <w:rPr>
            <w:rFonts w:ascii="Arial" w:hAnsi="Arial" w:cs="Arial"/>
            <w:color w:val="B70D20"/>
            <w:sz w:val="20"/>
            <w:szCs w:val="20"/>
          </w:rPr>
          <w:t>Regolamento (CE) 9 luglio 2008 n. 763/2008 del Parlamento europeo e del Consiglio</w:t>
        </w:r>
      </w:hyperlink>
      <w:r w:rsidR="00F43D03" w:rsidRPr="003F5832">
        <w:rPr>
          <w:rFonts w:ascii="Arial" w:hAnsi="Arial" w:cs="Arial"/>
          <w:color w:val="B70D20"/>
          <w:sz w:val="20"/>
          <w:szCs w:val="20"/>
        </w:rPr>
        <w:t>.</w:t>
      </w:r>
      <w:r w:rsidR="00B63FE1" w:rsidRPr="003F5832">
        <w:rPr>
          <w:rFonts w:ascii="Arial" w:hAnsi="Arial" w:cs="Arial"/>
          <w:color w:val="B70D20"/>
          <w:sz w:val="20"/>
          <w:szCs w:val="20"/>
        </w:rPr>
        <w:t xml:space="preserve"> </w:t>
      </w:r>
    </w:p>
    <w:p w:rsidR="00B87B23" w:rsidRPr="003F5832" w:rsidRDefault="00B87B23" w:rsidP="00C66F35">
      <w:pPr>
        <w:shd w:val="clear" w:color="auto" w:fill="FFFFFF"/>
        <w:jc w:val="both"/>
        <w:rPr>
          <w:rFonts w:ascii="Arial" w:hAnsi="Arial" w:cs="Arial"/>
          <w:color w:val="B70D20"/>
          <w:sz w:val="20"/>
          <w:szCs w:val="20"/>
        </w:rPr>
      </w:pPr>
    </w:p>
    <w:p w:rsidR="00B63FE1" w:rsidRPr="003F5832" w:rsidRDefault="00925F39" w:rsidP="00C66F35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F58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Rilevazione</w:t>
      </w:r>
    </w:p>
    <w:p w:rsidR="00057820" w:rsidRPr="003F5832" w:rsidRDefault="00925F39" w:rsidP="00C66F3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b/>
          <w:bCs/>
          <w:color w:val="000000"/>
        </w:rPr>
        <w:t>La rilevazione non interessa l'intero paese e tutte le famiglie, ma solo una zona determinata dall'Istat</w:t>
      </w:r>
      <w:r w:rsidR="00057820" w:rsidRPr="003F5832">
        <w:rPr>
          <w:rFonts w:ascii="Arial" w:hAnsi="Arial" w:cs="Arial"/>
          <w:color w:val="000000"/>
        </w:rPr>
        <w:t xml:space="preserve">: </w:t>
      </w:r>
      <w:r w:rsidRPr="003F5832">
        <w:rPr>
          <w:rFonts w:ascii="Arial" w:hAnsi="Arial" w:cs="Arial"/>
          <w:color w:val="000000"/>
        </w:rPr>
        <w:t>le famiglie chiamate a partecipare al censimento permanente della popolazione e delle abitazioni possono essere coinvolte in due tipi di rilevazione campionari</w:t>
      </w:r>
      <w:r w:rsidR="000D27AC" w:rsidRPr="003F5832">
        <w:rPr>
          <w:rFonts w:ascii="Arial" w:hAnsi="Arial" w:cs="Arial"/>
          <w:color w:val="000000"/>
        </w:rPr>
        <w:t>a</w:t>
      </w:r>
      <w:r w:rsidRPr="003F5832">
        <w:rPr>
          <w:rFonts w:ascii="Arial" w:hAnsi="Arial" w:cs="Arial"/>
          <w:color w:val="000000"/>
        </w:rPr>
        <w:t>, quella da lista e quella areale.</w:t>
      </w:r>
    </w:p>
    <w:p w:rsidR="00057820" w:rsidRPr="003F5832" w:rsidRDefault="00925F39" w:rsidP="00C66F35">
      <w:pPr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  <w:r w:rsidRPr="003F5832">
        <w:rPr>
          <w:rFonts w:ascii="Arial" w:hAnsi="Arial" w:cs="Arial"/>
          <w:b/>
          <w:bCs/>
          <w:color w:val="000000"/>
        </w:rPr>
        <w:t>- la famiglia che riceve una lettera nominativa</w:t>
      </w:r>
      <w:r w:rsidRPr="003F5832">
        <w:rPr>
          <w:rFonts w:ascii="Arial" w:hAnsi="Arial" w:cs="Arial"/>
          <w:color w:val="000000"/>
        </w:rPr>
        <w:t xml:space="preserve"> che la invita a compilare online il questionario </w:t>
      </w:r>
      <w:r w:rsidRPr="003F5832">
        <w:rPr>
          <w:rFonts w:ascii="Arial" w:hAnsi="Arial" w:cs="Arial"/>
          <w:b/>
          <w:bCs/>
          <w:color w:val="000000"/>
        </w:rPr>
        <w:t xml:space="preserve">fa parte del campione della </w:t>
      </w:r>
      <w:r w:rsidRPr="003F5832">
        <w:rPr>
          <w:rFonts w:ascii="Arial" w:hAnsi="Arial" w:cs="Arial"/>
          <w:b/>
          <w:bCs/>
          <w:color w:val="000000"/>
          <w:u w:val="single"/>
        </w:rPr>
        <w:t>rilevazione da lista.</w:t>
      </w:r>
    </w:p>
    <w:p w:rsidR="00057820" w:rsidRPr="003F5832" w:rsidRDefault="00925F39" w:rsidP="00C66F35">
      <w:pPr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  <w:r w:rsidRPr="003F5832">
        <w:rPr>
          <w:rFonts w:ascii="Arial" w:hAnsi="Arial" w:cs="Arial"/>
          <w:b/>
          <w:bCs/>
          <w:color w:val="000000"/>
        </w:rPr>
        <w:t>- la famiglia che è informata dell'arrivo di un rilevatore</w:t>
      </w:r>
      <w:r w:rsidRPr="003F5832">
        <w:rPr>
          <w:rFonts w:ascii="Arial" w:hAnsi="Arial" w:cs="Arial"/>
          <w:color w:val="000000"/>
        </w:rPr>
        <w:t xml:space="preserve">, attraverso una lettera non nominativa, </w:t>
      </w:r>
      <w:r w:rsidRPr="003F5832">
        <w:rPr>
          <w:rFonts w:ascii="Arial" w:hAnsi="Arial" w:cs="Arial"/>
          <w:b/>
          <w:bCs/>
          <w:color w:val="000000"/>
        </w:rPr>
        <w:t xml:space="preserve">fa parte del campione della </w:t>
      </w:r>
      <w:r w:rsidRPr="003F5832">
        <w:rPr>
          <w:rFonts w:ascii="Arial" w:hAnsi="Arial" w:cs="Arial"/>
          <w:b/>
          <w:bCs/>
          <w:color w:val="000000"/>
          <w:u w:val="single"/>
        </w:rPr>
        <w:t>rilevazione areale.</w:t>
      </w:r>
    </w:p>
    <w:p w:rsidR="00057820" w:rsidRPr="003F5832" w:rsidRDefault="00057820" w:rsidP="00C66F35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B63FE1" w:rsidRPr="003F5832" w:rsidRDefault="00925F39" w:rsidP="00C66F35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F58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Modalità di compilazione</w:t>
      </w:r>
      <w:r w:rsidR="00B63FE1" w:rsidRPr="003F58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C66F35" w:rsidRPr="003F5832" w:rsidRDefault="00925F39" w:rsidP="00C66F3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color w:val="000000"/>
        </w:rPr>
        <w:t>I questionari possono essere compilati dalle famiglie interessate con più modalità: via web, presso il centro comunale di rilevazione, con intervista diretta di un rilevatore munito di tablet.</w:t>
      </w:r>
      <w:r w:rsidR="00057820" w:rsidRPr="003F5832">
        <w:rPr>
          <w:rFonts w:ascii="Arial" w:hAnsi="Arial" w:cs="Arial"/>
          <w:color w:val="000000"/>
        </w:rPr>
        <w:t xml:space="preserve"> </w:t>
      </w:r>
    </w:p>
    <w:p w:rsidR="00C66F35" w:rsidRPr="003F5832" w:rsidRDefault="00925F39" w:rsidP="00C66F35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 w:rsidRPr="003F5832">
        <w:rPr>
          <w:rFonts w:ascii="Arial" w:hAnsi="Arial" w:cs="Arial"/>
          <w:color w:val="000000"/>
        </w:rPr>
        <w:br/>
      </w:r>
      <w:r w:rsidR="0068185B" w:rsidRPr="003F5832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RILEVAZIONE DA LISTA</w:t>
      </w:r>
      <w:r w:rsidR="00C66F35" w:rsidRPr="003F5832"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</w:t>
      </w:r>
    </w:p>
    <w:p w:rsidR="00C66F35" w:rsidRPr="003F5832" w:rsidRDefault="0068185B" w:rsidP="00C66F35">
      <w:pPr>
        <w:shd w:val="clear" w:color="auto" w:fill="FFFFFF"/>
        <w:jc w:val="both"/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  <w:r w:rsidRPr="003F5832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La rilevazione delle famiglie di tipo da lista,</w:t>
      </w:r>
      <w:r w:rsidR="00C306B3" w:rsidRPr="003F5832">
        <w:rPr>
          <w:rFonts w:ascii="Arial" w:hAnsi="Arial" w:cs="Arial"/>
          <w:b/>
          <w:bCs/>
          <w:color w:val="000080"/>
          <w:sz w:val="28"/>
          <w:szCs w:val="28"/>
          <w:u w:val="single"/>
        </w:rPr>
        <w:t xml:space="preserve"> </w:t>
      </w:r>
      <w:r w:rsidRPr="003F5832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facendo sempre riferimento alla data del 6 ottobre 2019</w:t>
      </w:r>
      <w:r w:rsidR="00C306B3" w:rsidRPr="003F5832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, riguarda solamente quelle famiglie individuate dall’ISTAT che riceveranno personalmente una lettera</w:t>
      </w:r>
      <w:r w:rsidR="00B63FE1" w:rsidRPr="003F5832">
        <w:rPr>
          <w:rFonts w:ascii="Arial" w:hAnsi="Arial" w:cs="Arial"/>
          <w:b/>
          <w:bCs/>
          <w:color w:val="000080"/>
          <w:sz w:val="28"/>
          <w:szCs w:val="28"/>
          <w:u w:val="single"/>
        </w:rPr>
        <w:t xml:space="preserve"> informativa e di </w:t>
      </w:r>
      <w:r w:rsidR="00C306B3" w:rsidRPr="003F5832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invito a compilare il questionario.</w:t>
      </w:r>
      <w:r w:rsidR="00C66F35" w:rsidRPr="003F5832">
        <w:rPr>
          <w:rFonts w:ascii="Arial" w:hAnsi="Arial" w:cs="Arial"/>
          <w:b/>
          <w:bCs/>
          <w:color w:val="000080"/>
          <w:sz w:val="28"/>
          <w:szCs w:val="28"/>
          <w:u w:val="single"/>
        </w:rPr>
        <w:t xml:space="preserve"> </w:t>
      </w:r>
    </w:p>
    <w:p w:rsidR="00C306B3" w:rsidRPr="003F5832" w:rsidRDefault="00C306B3" w:rsidP="00C66F3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color w:val="000000"/>
        </w:rPr>
        <w:t>Le unità di rilevazione per la rilevazione</w:t>
      </w:r>
      <w:r w:rsidR="00B63FE1" w:rsidRPr="003F5832">
        <w:rPr>
          <w:rFonts w:ascii="Arial" w:hAnsi="Arial" w:cs="Arial"/>
          <w:color w:val="000000"/>
        </w:rPr>
        <w:t xml:space="preserve"> da LISTA </w:t>
      </w:r>
      <w:r w:rsidRPr="003F5832">
        <w:rPr>
          <w:rFonts w:ascii="Arial" w:hAnsi="Arial" w:cs="Arial"/>
          <w:color w:val="000000"/>
        </w:rPr>
        <w:t xml:space="preserve">sono: </w:t>
      </w:r>
    </w:p>
    <w:p w:rsidR="00220AD5" w:rsidRPr="003F5832" w:rsidRDefault="00220AD5" w:rsidP="00220AD5">
      <w:pPr>
        <w:pStyle w:val="Paragrafoelenco"/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color w:val="000000"/>
        </w:rPr>
        <w:t xml:space="preserve">la famiglia (e i singoli componenti di ciascuna famiglia); </w:t>
      </w:r>
    </w:p>
    <w:p w:rsidR="00220AD5" w:rsidRPr="003F5832" w:rsidRDefault="00220AD5" w:rsidP="00220AD5">
      <w:pPr>
        <w:pStyle w:val="Paragrafoelenco"/>
        <w:keepNext/>
        <w:keepLines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color w:val="000000"/>
        </w:rPr>
        <w:t xml:space="preserve">il relativo alloggio: abitazione occupata e altro tipo di alloggio occupato dalla famiglia. </w:t>
      </w:r>
    </w:p>
    <w:p w:rsidR="00220AD5" w:rsidRPr="003F5832" w:rsidRDefault="00220AD5" w:rsidP="00220AD5">
      <w:pPr>
        <w:pStyle w:val="Paragrafoelenco"/>
        <w:keepNext/>
        <w:keepLines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</w:rPr>
        <w:t xml:space="preserve">le famiglie campione possono compilare online il questionario utilizzando le credenziali per l’accesso riportate nella lettera informativa ricevuta, a firma del Presidente Istat. </w:t>
      </w:r>
    </w:p>
    <w:p w:rsidR="00220AD5" w:rsidRPr="003F5832" w:rsidRDefault="00220AD5" w:rsidP="00220AD5">
      <w:pPr>
        <w:keepNext/>
        <w:keepLines/>
        <w:shd w:val="clear" w:color="auto" w:fill="FFFFFF"/>
        <w:jc w:val="both"/>
        <w:rPr>
          <w:rFonts w:ascii="Arial" w:hAnsi="Arial" w:cs="Arial"/>
          <w:b/>
          <w:bCs/>
          <w:color w:val="000080"/>
        </w:rPr>
      </w:pPr>
      <w:bookmarkStart w:id="0" w:name="_GoBack"/>
    </w:p>
    <w:bookmarkEnd w:id="0"/>
    <w:p w:rsidR="00C306B3" w:rsidRPr="00C306B3" w:rsidRDefault="00C306B3" w:rsidP="00C66F35">
      <w:pPr>
        <w:keepNext/>
        <w:keepLines/>
        <w:shd w:val="clear" w:color="auto" w:fill="FFFFFF"/>
        <w:jc w:val="both"/>
        <w:rPr>
          <w:rFonts w:ascii="Arial" w:hAnsi="Arial" w:cs="Arial"/>
          <w:color w:val="000000"/>
        </w:rPr>
      </w:pPr>
      <w:r w:rsidRPr="00C306B3">
        <w:rPr>
          <w:rFonts w:ascii="Arial" w:hAnsi="Arial" w:cs="Arial"/>
          <w:color w:val="000000"/>
        </w:rPr>
        <w:t xml:space="preserve">COMPILAZIONE VIA WEB </w:t>
      </w:r>
    </w:p>
    <w:p w:rsidR="00C306B3" w:rsidRPr="003F5832" w:rsidRDefault="00C306B3" w:rsidP="00C66F35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06B3">
        <w:rPr>
          <w:rFonts w:ascii="Arial" w:hAnsi="Arial" w:cs="Arial"/>
          <w:color w:val="000000"/>
        </w:rPr>
        <w:t>La fase inizia il 7 ottobre e si conclude il 7 novembre. In questo periodo le famiglie possono compilare il questionario online autonomamente da casa o da un’altra postazione (ad esempio in ufficio) oppure recarsi al Comune</w:t>
      </w:r>
      <w:r w:rsidRPr="003F5832">
        <w:rPr>
          <w:rFonts w:ascii="Arial" w:hAnsi="Arial" w:cs="Arial"/>
          <w:color w:val="000000"/>
        </w:rPr>
        <w:t xml:space="preserve"> presso il quale è istituito l’Ufficio Comunale di Censimento (UCC).</w:t>
      </w:r>
    </w:p>
    <w:p w:rsidR="00C306B3" w:rsidRPr="00C306B3" w:rsidRDefault="00C306B3" w:rsidP="00C66F35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06B3">
        <w:rPr>
          <w:rFonts w:ascii="Arial" w:hAnsi="Arial" w:cs="Arial"/>
          <w:color w:val="000000"/>
        </w:rPr>
        <w:t xml:space="preserve">Presso </w:t>
      </w:r>
      <w:r w:rsidRPr="003F5832">
        <w:rPr>
          <w:rFonts w:ascii="Arial" w:hAnsi="Arial" w:cs="Arial"/>
          <w:color w:val="000000"/>
        </w:rPr>
        <w:t>l’U</w:t>
      </w:r>
      <w:r w:rsidRPr="00C306B3">
        <w:rPr>
          <w:rFonts w:ascii="Arial" w:hAnsi="Arial" w:cs="Arial"/>
          <w:color w:val="000000"/>
        </w:rPr>
        <w:t xml:space="preserve">CC è possibile compilare il questionario in autonomia utilizzando </w:t>
      </w:r>
      <w:r w:rsidRPr="003F5832">
        <w:rPr>
          <w:rFonts w:ascii="Arial" w:hAnsi="Arial" w:cs="Arial"/>
          <w:color w:val="000000"/>
        </w:rPr>
        <w:t>la postazione messa a disposizione dal Comune</w:t>
      </w:r>
      <w:r w:rsidRPr="00C306B3">
        <w:rPr>
          <w:rFonts w:ascii="Arial" w:hAnsi="Arial" w:cs="Arial"/>
          <w:color w:val="000000"/>
        </w:rPr>
        <w:t xml:space="preserve">, oppure effettuare un’intervista con un operatore comunale. </w:t>
      </w:r>
    </w:p>
    <w:p w:rsidR="00C306B3" w:rsidRPr="00C306B3" w:rsidRDefault="00C306B3" w:rsidP="00C66F35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06B3">
        <w:rPr>
          <w:rFonts w:ascii="Arial" w:hAnsi="Arial" w:cs="Arial"/>
          <w:color w:val="000000"/>
        </w:rPr>
        <w:t xml:space="preserve">Alcune famiglie potrebbero anche contattare telefonicamente </w:t>
      </w:r>
      <w:r w:rsidRPr="003F5832">
        <w:rPr>
          <w:rFonts w:ascii="Arial" w:hAnsi="Arial" w:cs="Arial"/>
          <w:color w:val="000000"/>
        </w:rPr>
        <w:t>l’U</w:t>
      </w:r>
      <w:r w:rsidRPr="00C306B3">
        <w:rPr>
          <w:rFonts w:ascii="Arial" w:hAnsi="Arial" w:cs="Arial"/>
          <w:color w:val="000000"/>
        </w:rPr>
        <w:t>CC e chiedere se è possibile effettuare un’intervista telefonica, per impossibilità a recarsi presso il Comune. In questi casi gli operatori di back office possono svolgere l’intervista telefonica</w:t>
      </w:r>
      <w:r w:rsidRPr="003F5832">
        <w:rPr>
          <w:rFonts w:ascii="Arial" w:hAnsi="Arial" w:cs="Arial"/>
          <w:color w:val="000000"/>
        </w:rPr>
        <w:t>.</w:t>
      </w:r>
    </w:p>
    <w:p w:rsidR="00C306B3" w:rsidRPr="003F5832" w:rsidRDefault="00C306B3" w:rsidP="00C66F35">
      <w:pPr>
        <w:keepNext/>
        <w:keepLines/>
        <w:shd w:val="clear" w:color="auto" w:fill="FFFFFF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color w:val="000000"/>
        </w:rPr>
        <w:t>È importante ricordare che se la famiglia compila il questionario presso il CCR in maniera autonoma, deve utilizzare le proprie credenziali. Se invece procede attraverso l’intervista faccia a faccia, le credenziali devono essere quelle dell’operatore di back office.</w:t>
      </w:r>
    </w:p>
    <w:p w:rsidR="00C66F35" w:rsidRPr="003F5832" w:rsidRDefault="00C66F35" w:rsidP="00C66F35">
      <w:pPr>
        <w:keepNext/>
        <w:keepLines/>
        <w:shd w:val="clear" w:color="auto" w:fill="FFFFFF"/>
        <w:jc w:val="both"/>
        <w:rPr>
          <w:rFonts w:ascii="Arial" w:hAnsi="Arial" w:cs="Arial"/>
          <w:color w:val="000000"/>
        </w:rPr>
      </w:pPr>
    </w:p>
    <w:p w:rsidR="00066D7D" w:rsidRPr="003F5832" w:rsidRDefault="00066D7D" w:rsidP="00C66F35">
      <w:pPr>
        <w:keepNext/>
        <w:keepLines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 w:rsidRPr="003F5832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RILEVAZIONE AREALE</w:t>
      </w:r>
    </w:p>
    <w:p w:rsidR="00066D7D" w:rsidRPr="003F5832" w:rsidRDefault="00066D7D" w:rsidP="00C66F35">
      <w:pPr>
        <w:keepNext/>
        <w:keepLines/>
        <w:shd w:val="clear" w:color="auto" w:fill="FFFFFF"/>
        <w:jc w:val="both"/>
        <w:outlineLvl w:val="2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color w:val="000000"/>
        </w:rPr>
        <w:t xml:space="preserve">La ricognizione preliminare del territorio consiste nella verifica degli indirizzi e delle caratteristiche degli edifici; è effettuata dai rilevatori e si svolge dal </w:t>
      </w:r>
      <w:r w:rsidRPr="003F5832">
        <w:rPr>
          <w:rFonts w:ascii="Arial" w:hAnsi="Arial" w:cs="Arial"/>
          <w:b/>
          <w:bCs/>
          <w:color w:val="000080"/>
        </w:rPr>
        <w:t>1 al 9 ottobre</w:t>
      </w:r>
      <w:r w:rsidRPr="003F5832">
        <w:rPr>
          <w:rFonts w:ascii="Arial" w:hAnsi="Arial" w:cs="Arial"/>
          <w:color w:val="000000"/>
        </w:rPr>
        <w:t xml:space="preserve">. </w:t>
      </w:r>
      <w:bookmarkStart w:id="1" w:name="_Hlk19696051"/>
    </w:p>
    <w:p w:rsidR="00B87B23" w:rsidRPr="003F5832" w:rsidRDefault="00066D7D" w:rsidP="00C66F35">
      <w:pPr>
        <w:keepNext/>
        <w:keepLines/>
        <w:shd w:val="clear" w:color="auto" w:fill="FFFFFF"/>
        <w:jc w:val="both"/>
        <w:rPr>
          <w:rFonts w:ascii="Arial" w:hAnsi="Arial" w:cs="Arial"/>
          <w:color w:val="000000"/>
        </w:rPr>
      </w:pPr>
      <w:r w:rsidRPr="003F5832">
        <w:rPr>
          <w:rFonts w:ascii="Arial" w:hAnsi="Arial" w:cs="Arial"/>
          <w:b/>
          <w:bCs/>
          <w:color w:val="000080"/>
          <w:sz w:val="28"/>
          <w:szCs w:val="28"/>
        </w:rPr>
        <w:t>La rilevazione delle famiglie di tipo areale si svolge dal 10 ottobre al 13 novembre</w:t>
      </w:r>
      <w:r w:rsidRPr="003F583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ed è in modalità </w:t>
      </w:r>
      <w:bookmarkEnd w:id="1"/>
      <w:r w:rsidRPr="003F583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campionaria</w:t>
      </w:r>
      <w:r w:rsidRPr="003F5832">
        <w:rPr>
          <w:rFonts w:ascii="Arial" w:hAnsi="Arial" w:cs="Arial"/>
          <w:color w:val="000000"/>
        </w:rPr>
        <w:t xml:space="preserve"> ovvero riguarda solo una porzione del territorio comunale individuata direttamente dall'Istat.</w:t>
      </w:r>
    </w:p>
    <w:p w:rsidR="00B63FE1" w:rsidRPr="003F5832" w:rsidRDefault="00066D7D" w:rsidP="00C66F35">
      <w:pPr>
        <w:keepNext/>
        <w:keepLines/>
        <w:shd w:val="clear" w:color="auto" w:fill="FFFFFF"/>
        <w:jc w:val="both"/>
        <w:rPr>
          <w:rFonts w:ascii="Arial" w:hAnsi="Arial" w:cs="Arial"/>
        </w:rPr>
      </w:pPr>
      <w:r w:rsidRPr="003F5832">
        <w:rPr>
          <w:rFonts w:ascii="Arial" w:hAnsi="Arial" w:cs="Arial"/>
          <w:color w:val="000000"/>
        </w:rPr>
        <w:t>In questa fase i rilevatori comunali - dotati di tesserino identificativo e tablet - si recano presso le abitazioni ("porta a porta") oppure invitano presso l’ufficio comunale di censimento e compilano il questionario intervistando personalmente le famiglie presenti nella porzione di territorio individuato</w:t>
      </w:r>
      <w:r w:rsidR="00EB3DE7">
        <w:rPr>
          <w:rFonts w:ascii="Arial" w:hAnsi="Arial" w:cs="Arial"/>
          <w:color w:val="000000"/>
        </w:rPr>
        <w:t xml:space="preserve"> </w:t>
      </w:r>
      <w:r w:rsidRPr="003F5832">
        <w:rPr>
          <w:rFonts w:ascii="Arial" w:hAnsi="Arial" w:cs="Arial"/>
          <w:color w:val="000000"/>
        </w:rPr>
        <w:t>dall’Istat.</w:t>
      </w:r>
      <w:r w:rsidRPr="003F5832">
        <w:rPr>
          <w:rFonts w:ascii="Arial" w:hAnsi="Arial" w:cs="Arial"/>
          <w:color w:val="000000"/>
        </w:rPr>
        <w:br/>
      </w:r>
      <w:r w:rsidRPr="003F5832">
        <w:rPr>
          <w:rFonts w:ascii="Arial" w:hAnsi="Arial" w:cs="Arial"/>
          <w:color w:val="000000"/>
        </w:rPr>
        <w:br/>
      </w:r>
      <w:r w:rsidRPr="003F5832">
        <w:rPr>
          <w:rFonts w:ascii="Arial" w:hAnsi="Arial" w:cs="Arial"/>
          <w:b/>
          <w:bCs/>
          <w:color w:val="000000"/>
          <w:u w:val="single"/>
        </w:rPr>
        <w:t>Dove rivolgersi per ogni informazione</w:t>
      </w:r>
      <w:r w:rsidRPr="003F5832">
        <w:rPr>
          <w:rFonts w:ascii="Arial" w:hAnsi="Arial" w:cs="Arial"/>
          <w:b/>
          <w:bCs/>
          <w:color w:val="000000"/>
        </w:rPr>
        <w:t xml:space="preserve">: </w:t>
      </w:r>
      <w:r w:rsidRPr="003F5832">
        <w:rPr>
          <w:rFonts w:ascii="Arial" w:hAnsi="Arial" w:cs="Arial"/>
          <w:color w:val="000000"/>
        </w:rPr>
        <w:t xml:space="preserve">I compiti di direzione e supporto sono demandati all'ufficio </w:t>
      </w:r>
      <w:r w:rsidR="00F234D9" w:rsidRPr="00F234D9">
        <w:rPr>
          <w:rFonts w:ascii="Arial" w:hAnsi="Arial" w:cs="Arial"/>
          <w:b/>
          <w:bCs/>
          <w:color w:val="000000"/>
        </w:rPr>
        <w:t>Servizi Demografici</w:t>
      </w:r>
      <w:r w:rsidRPr="003F5832">
        <w:rPr>
          <w:rFonts w:ascii="Arial" w:hAnsi="Arial" w:cs="Arial"/>
          <w:color w:val="000000"/>
        </w:rPr>
        <w:t xml:space="preserve">, presso cui è allestito l'Ufficio Comunale di Censimento aperto tutti i giorni dalle ore </w:t>
      </w:r>
      <w:r w:rsidR="00F234D9">
        <w:rPr>
          <w:rFonts w:ascii="Arial" w:hAnsi="Arial" w:cs="Arial"/>
          <w:color w:val="000000"/>
        </w:rPr>
        <w:t>10</w:t>
      </w:r>
      <w:r w:rsidRPr="003F5832">
        <w:rPr>
          <w:rFonts w:ascii="Arial" w:hAnsi="Arial" w:cs="Arial"/>
          <w:color w:val="000000"/>
        </w:rPr>
        <w:t>.</w:t>
      </w:r>
      <w:r w:rsidR="00F234D9">
        <w:rPr>
          <w:rFonts w:ascii="Arial" w:hAnsi="Arial" w:cs="Arial"/>
          <w:color w:val="000000"/>
        </w:rPr>
        <w:t>0</w:t>
      </w:r>
      <w:r w:rsidRPr="003F5832">
        <w:rPr>
          <w:rFonts w:ascii="Arial" w:hAnsi="Arial" w:cs="Arial"/>
          <w:color w:val="000000"/>
        </w:rPr>
        <w:t>0 alle ore 1</w:t>
      </w:r>
      <w:r w:rsidR="00F234D9">
        <w:rPr>
          <w:rFonts w:ascii="Arial" w:hAnsi="Arial" w:cs="Arial"/>
          <w:color w:val="000000"/>
        </w:rPr>
        <w:t>2</w:t>
      </w:r>
      <w:r w:rsidRPr="003F5832">
        <w:rPr>
          <w:rFonts w:ascii="Arial" w:hAnsi="Arial" w:cs="Arial"/>
          <w:color w:val="000000"/>
        </w:rPr>
        <w:t>.</w:t>
      </w:r>
      <w:r w:rsidR="00F234D9">
        <w:rPr>
          <w:rFonts w:ascii="Arial" w:hAnsi="Arial" w:cs="Arial"/>
          <w:color w:val="000000"/>
        </w:rPr>
        <w:t>45</w:t>
      </w:r>
      <w:r w:rsidRPr="003F5832">
        <w:rPr>
          <w:rFonts w:ascii="Arial" w:hAnsi="Arial" w:cs="Arial"/>
          <w:color w:val="000000"/>
        </w:rPr>
        <w:t xml:space="preserve"> – tale </w:t>
      </w:r>
      <w:r w:rsidR="00B63FE1" w:rsidRPr="003F5832">
        <w:rPr>
          <w:rFonts w:ascii="Arial" w:hAnsi="Arial" w:cs="Arial"/>
        </w:rPr>
        <w:t xml:space="preserve">Ufficio </w:t>
      </w:r>
      <w:r w:rsidR="00055DDA" w:rsidRPr="003F5832">
        <w:rPr>
          <w:rFonts w:ascii="Arial" w:hAnsi="Arial" w:cs="Arial"/>
        </w:rPr>
        <w:t>sarà operativo dal 7 ottobre e fino al 20 dicembre 2019</w:t>
      </w:r>
      <w:r w:rsidR="00B63FE1" w:rsidRPr="003F5832">
        <w:rPr>
          <w:rFonts w:ascii="Arial" w:hAnsi="Arial" w:cs="Arial"/>
          <w:color w:val="000000"/>
        </w:rPr>
        <w:t xml:space="preserve"> (tel. 0373 </w:t>
      </w:r>
      <w:r w:rsidR="00F234D9">
        <w:rPr>
          <w:rFonts w:ascii="Arial" w:hAnsi="Arial" w:cs="Arial"/>
          <w:color w:val="000000"/>
        </w:rPr>
        <w:t>2473204/205</w:t>
      </w:r>
      <w:r w:rsidR="00B63FE1" w:rsidRPr="003F5832">
        <w:rPr>
          <w:rFonts w:ascii="Arial" w:hAnsi="Arial" w:cs="Arial"/>
          <w:color w:val="000000"/>
        </w:rPr>
        <w:t>).</w:t>
      </w:r>
    </w:p>
    <w:p w:rsidR="00B87B23" w:rsidRPr="003F5832" w:rsidRDefault="00B63FE1" w:rsidP="00C66F35">
      <w:pPr>
        <w:keepNext/>
        <w:keepLines/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3F5832">
        <w:rPr>
          <w:rFonts w:ascii="Arial" w:hAnsi="Arial" w:cs="Arial"/>
          <w:color w:val="000000"/>
        </w:rPr>
        <w:br/>
      </w:r>
      <w:r w:rsidR="00066D7D" w:rsidRPr="003F5832">
        <w:rPr>
          <w:rFonts w:ascii="Arial" w:hAnsi="Arial" w:cs="Arial"/>
          <w:b/>
          <w:bCs/>
          <w:color w:val="006400"/>
          <w:sz w:val="26"/>
          <w:szCs w:val="26"/>
        </w:rPr>
        <w:t>Numero verde Istat 800 811 177</w:t>
      </w:r>
      <w:r w:rsidR="00066D7D" w:rsidRPr="003F5832"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B87B23" w:rsidRPr="003F5832" w:rsidRDefault="00B87B23" w:rsidP="00C66F35">
      <w:pPr>
        <w:keepNext/>
        <w:keepLines/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:rsidR="00B87B23" w:rsidRPr="003F5832" w:rsidRDefault="00066D7D" w:rsidP="00C66F35">
      <w:pPr>
        <w:keepNext/>
        <w:keepLines/>
        <w:shd w:val="clear" w:color="auto" w:fill="FFFFFF"/>
        <w:contextualSpacing/>
        <w:jc w:val="both"/>
        <w:rPr>
          <w:rFonts w:ascii="Arial" w:hAnsi="Arial" w:cs="Arial"/>
          <w:b/>
          <w:bCs/>
          <w:noProof/>
          <w:color w:val="B70D20"/>
          <w:sz w:val="26"/>
          <w:szCs w:val="26"/>
        </w:rPr>
      </w:pPr>
      <w:r w:rsidRPr="003F5832">
        <w:rPr>
          <w:rFonts w:ascii="Arial" w:hAnsi="Arial" w:cs="Arial"/>
          <w:color w:val="000000"/>
          <w:sz w:val="26"/>
          <w:szCs w:val="26"/>
        </w:rPr>
        <w:t xml:space="preserve">e-mail: </w:t>
      </w:r>
      <w:hyperlink r:id="rId12" w:history="1">
        <w:r w:rsidRPr="003F5832">
          <w:rPr>
            <w:rFonts w:ascii="Arial" w:hAnsi="Arial" w:cs="Arial"/>
            <w:color w:val="B70D20"/>
            <w:sz w:val="26"/>
            <w:szCs w:val="26"/>
          </w:rPr>
          <w:t>censimentipermanenti.popolazioneareale@istat.it</w:t>
        </w:r>
      </w:hyperlink>
      <w:r w:rsidR="00B87B23" w:rsidRPr="003F5832">
        <w:rPr>
          <w:rFonts w:ascii="Arial" w:hAnsi="Arial" w:cs="Arial"/>
          <w:color w:val="B70D20"/>
          <w:sz w:val="26"/>
          <w:szCs w:val="26"/>
        </w:rPr>
        <w:t xml:space="preserve"> –</w:t>
      </w:r>
    </w:p>
    <w:p w:rsidR="00B87B23" w:rsidRPr="003F5832" w:rsidRDefault="00B87B23" w:rsidP="00C66F35">
      <w:pPr>
        <w:keepNext/>
        <w:keepLines/>
        <w:shd w:val="clear" w:color="auto" w:fill="FFFFFF"/>
        <w:contextualSpacing/>
        <w:jc w:val="both"/>
        <w:rPr>
          <w:rFonts w:ascii="Arial" w:hAnsi="Arial" w:cs="Arial"/>
          <w:b/>
          <w:bCs/>
          <w:noProof/>
          <w:color w:val="B70D20"/>
          <w:sz w:val="26"/>
          <w:szCs w:val="26"/>
        </w:rPr>
      </w:pPr>
    </w:p>
    <w:p w:rsidR="00066D7D" w:rsidRPr="003F5832" w:rsidRDefault="00C34630" w:rsidP="00C66F35">
      <w:pPr>
        <w:keepNext/>
        <w:keepLines/>
        <w:shd w:val="clear" w:color="auto" w:fill="FFFFFF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hyperlink r:id="rId13" w:tgtFrame="_blank" w:history="1">
        <w:r w:rsidR="00066D7D" w:rsidRPr="003F5832">
          <w:rPr>
            <w:rFonts w:ascii="Arial" w:hAnsi="Arial" w:cs="Arial"/>
            <w:b/>
            <w:bCs/>
            <w:color w:val="B70D20"/>
            <w:sz w:val="26"/>
            <w:szCs w:val="26"/>
          </w:rPr>
          <w:t>https://www.istat.it/it/censimenti-permanenti/popolazione-e-abitazioni</w:t>
        </w:r>
      </w:hyperlink>
      <w:r w:rsidR="00066D7D" w:rsidRPr="003F5832">
        <w:rPr>
          <w:rFonts w:ascii="Arial" w:hAnsi="Arial" w:cs="Arial"/>
          <w:color w:val="000000"/>
          <w:sz w:val="26"/>
          <w:szCs w:val="26"/>
        </w:rPr>
        <w:br/>
      </w:r>
    </w:p>
    <w:p w:rsidR="00925F39" w:rsidRPr="00B63FE1" w:rsidRDefault="00925F39" w:rsidP="00C66F35">
      <w:pPr>
        <w:keepNext/>
        <w:keepLines/>
        <w:shd w:val="clear" w:color="auto" w:fill="FFFFFF"/>
        <w:jc w:val="both"/>
        <w:rPr>
          <w:rFonts w:asciiTheme="minorHAnsi" w:hAnsiTheme="minorHAnsi" w:cs="Arimo"/>
          <w:color w:val="000000"/>
        </w:rPr>
      </w:pPr>
    </w:p>
    <w:sectPr w:rsidR="00925F39" w:rsidRPr="00B63FE1" w:rsidSect="00B87B23">
      <w:pgSz w:w="16838" w:h="23811" w:code="8"/>
      <w:pgMar w:top="720" w:right="820" w:bottom="720" w:left="993" w:header="426" w:footer="1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33" w:rsidRDefault="00390033">
      <w:r>
        <w:separator/>
      </w:r>
    </w:p>
  </w:endnote>
  <w:endnote w:type="continuationSeparator" w:id="0">
    <w:p w:rsidR="00390033" w:rsidRDefault="0039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33" w:rsidRDefault="00390033">
      <w:r>
        <w:separator/>
      </w:r>
    </w:p>
  </w:footnote>
  <w:footnote w:type="continuationSeparator" w:id="0">
    <w:p w:rsidR="00390033" w:rsidRDefault="0039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450"/>
    <w:multiLevelType w:val="singleLevel"/>
    <w:tmpl w:val="231ADD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FF1131"/>
    <w:multiLevelType w:val="multilevel"/>
    <w:tmpl w:val="951C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C0D2E"/>
    <w:multiLevelType w:val="multilevel"/>
    <w:tmpl w:val="850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05BB1"/>
    <w:multiLevelType w:val="multilevel"/>
    <w:tmpl w:val="9B1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518BA"/>
    <w:multiLevelType w:val="multilevel"/>
    <w:tmpl w:val="88C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D1EA0"/>
    <w:multiLevelType w:val="multilevel"/>
    <w:tmpl w:val="26D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D2DB1"/>
    <w:multiLevelType w:val="multilevel"/>
    <w:tmpl w:val="50E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571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56"/>
    <w:rsid w:val="0000789C"/>
    <w:rsid w:val="00047329"/>
    <w:rsid w:val="00055DDA"/>
    <w:rsid w:val="00057820"/>
    <w:rsid w:val="00066D7D"/>
    <w:rsid w:val="00070113"/>
    <w:rsid w:val="00070658"/>
    <w:rsid w:val="000776C0"/>
    <w:rsid w:val="00082142"/>
    <w:rsid w:val="000876B2"/>
    <w:rsid w:val="00092BBB"/>
    <w:rsid w:val="00097DCA"/>
    <w:rsid w:val="000A777B"/>
    <w:rsid w:val="000D27AC"/>
    <w:rsid w:val="000E0EEF"/>
    <w:rsid w:val="000E17D1"/>
    <w:rsid w:val="00155898"/>
    <w:rsid w:val="00166342"/>
    <w:rsid w:val="00180B14"/>
    <w:rsid w:val="001C1DC6"/>
    <w:rsid w:val="001D10B9"/>
    <w:rsid w:val="001F5D1F"/>
    <w:rsid w:val="00210BA1"/>
    <w:rsid w:val="0021551B"/>
    <w:rsid w:val="00215B08"/>
    <w:rsid w:val="00220AD5"/>
    <w:rsid w:val="002477AA"/>
    <w:rsid w:val="002608AA"/>
    <w:rsid w:val="002636BB"/>
    <w:rsid w:val="00290756"/>
    <w:rsid w:val="0029314B"/>
    <w:rsid w:val="002950BD"/>
    <w:rsid w:val="002B6EDE"/>
    <w:rsid w:val="00340B25"/>
    <w:rsid w:val="00362949"/>
    <w:rsid w:val="0037019C"/>
    <w:rsid w:val="00387396"/>
    <w:rsid w:val="00390033"/>
    <w:rsid w:val="003C37F2"/>
    <w:rsid w:val="003C6636"/>
    <w:rsid w:val="003F5832"/>
    <w:rsid w:val="0040308B"/>
    <w:rsid w:val="00444CCE"/>
    <w:rsid w:val="00464F87"/>
    <w:rsid w:val="004725B4"/>
    <w:rsid w:val="00484372"/>
    <w:rsid w:val="00484C7B"/>
    <w:rsid w:val="004A20A9"/>
    <w:rsid w:val="004F2367"/>
    <w:rsid w:val="004F6908"/>
    <w:rsid w:val="004F7ACE"/>
    <w:rsid w:val="00524E3D"/>
    <w:rsid w:val="005357EB"/>
    <w:rsid w:val="00543476"/>
    <w:rsid w:val="005572B9"/>
    <w:rsid w:val="0056322C"/>
    <w:rsid w:val="005753DD"/>
    <w:rsid w:val="00576F61"/>
    <w:rsid w:val="00581236"/>
    <w:rsid w:val="0058161F"/>
    <w:rsid w:val="005A4D5E"/>
    <w:rsid w:val="005B44A6"/>
    <w:rsid w:val="005D15AC"/>
    <w:rsid w:val="005D525C"/>
    <w:rsid w:val="005D634E"/>
    <w:rsid w:val="00611C48"/>
    <w:rsid w:val="0061225C"/>
    <w:rsid w:val="006133C0"/>
    <w:rsid w:val="0062380F"/>
    <w:rsid w:val="00640E24"/>
    <w:rsid w:val="00641B84"/>
    <w:rsid w:val="00657387"/>
    <w:rsid w:val="006645E2"/>
    <w:rsid w:val="00664A87"/>
    <w:rsid w:val="0068185B"/>
    <w:rsid w:val="0068343D"/>
    <w:rsid w:val="00685557"/>
    <w:rsid w:val="006D3B40"/>
    <w:rsid w:val="006E5378"/>
    <w:rsid w:val="00723C53"/>
    <w:rsid w:val="007537CA"/>
    <w:rsid w:val="00756904"/>
    <w:rsid w:val="007660FC"/>
    <w:rsid w:val="007843CF"/>
    <w:rsid w:val="0079021F"/>
    <w:rsid w:val="007A6C8E"/>
    <w:rsid w:val="007B3A8D"/>
    <w:rsid w:val="007C1F22"/>
    <w:rsid w:val="007C354F"/>
    <w:rsid w:val="007F0845"/>
    <w:rsid w:val="0082486B"/>
    <w:rsid w:val="00841FA1"/>
    <w:rsid w:val="00842D86"/>
    <w:rsid w:val="00844E44"/>
    <w:rsid w:val="00845A6F"/>
    <w:rsid w:val="008548C1"/>
    <w:rsid w:val="008D46F8"/>
    <w:rsid w:val="008D5DA4"/>
    <w:rsid w:val="00914435"/>
    <w:rsid w:val="00925F39"/>
    <w:rsid w:val="00943F97"/>
    <w:rsid w:val="009B6E01"/>
    <w:rsid w:val="009E7C18"/>
    <w:rsid w:val="009F3C56"/>
    <w:rsid w:val="00A12352"/>
    <w:rsid w:val="00A2094F"/>
    <w:rsid w:val="00A4769F"/>
    <w:rsid w:val="00A9070C"/>
    <w:rsid w:val="00A9149A"/>
    <w:rsid w:val="00AB629D"/>
    <w:rsid w:val="00AD3DC2"/>
    <w:rsid w:val="00AD43D4"/>
    <w:rsid w:val="00AE042B"/>
    <w:rsid w:val="00B14A0C"/>
    <w:rsid w:val="00B239E9"/>
    <w:rsid w:val="00B463B3"/>
    <w:rsid w:val="00B5667D"/>
    <w:rsid w:val="00B63FE1"/>
    <w:rsid w:val="00B81EDD"/>
    <w:rsid w:val="00B869F2"/>
    <w:rsid w:val="00B8750A"/>
    <w:rsid w:val="00B87B23"/>
    <w:rsid w:val="00B90EA5"/>
    <w:rsid w:val="00BE2460"/>
    <w:rsid w:val="00BE4D85"/>
    <w:rsid w:val="00BF0711"/>
    <w:rsid w:val="00C1706F"/>
    <w:rsid w:val="00C306B3"/>
    <w:rsid w:val="00C34630"/>
    <w:rsid w:val="00C3749E"/>
    <w:rsid w:val="00C65B76"/>
    <w:rsid w:val="00C66F35"/>
    <w:rsid w:val="00C90851"/>
    <w:rsid w:val="00C94E91"/>
    <w:rsid w:val="00C972A2"/>
    <w:rsid w:val="00CA1721"/>
    <w:rsid w:val="00CA7096"/>
    <w:rsid w:val="00CB0E2B"/>
    <w:rsid w:val="00CC61B4"/>
    <w:rsid w:val="00CC67F1"/>
    <w:rsid w:val="00CD7E70"/>
    <w:rsid w:val="00CF0643"/>
    <w:rsid w:val="00CF0D5E"/>
    <w:rsid w:val="00D24BC2"/>
    <w:rsid w:val="00D25926"/>
    <w:rsid w:val="00D33659"/>
    <w:rsid w:val="00D453B8"/>
    <w:rsid w:val="00D62191"/>
    <w:rsid w:val="00D75927"/>
    <w:rsid w:val="00D860F1"/>
    <w:rsid w:val="00DA20CB"/>
    <w:rsid w:val="00DB424D"/>
    <w:rsid w:val="00DC364B"/>
    <w:rsid w:val="00DC3879"/>
    <w:rsid w:val="00DC5F77"/>
    <w:rsid w:val="00DD7EDC"/>
    <w:rsid w:val="00DE00D4"/>
    <w:rsid w:val="00DE71C8"/>
    <w:rsid w:val="00E073BE"/>
    <w:rsid w:val="00E131C9"/>
    <w:rsid w:val="00E147A4"/>
    <w:rsid w:val="00E156FA"/>
    <w:rsid w:val="00E17E18"/>
    <w:rsid w:val="00E26152"/>
    <w:rsid w:val="00E2724E"/>
    <w:rsid w:val="00E372ED"/>
    <w:rsid w:val="00E374C3"/>
    <w:rsid w:val="00E40852"/>
    <w:rsid w:val="00E41C63"/>
    <w:rsid w:val="00E910D8"/>
    <w:rsid w:val="00E91104"/>
    <w:rsid w:val="00EB2290"/>
    <w:rsid w:val="00EB3DE7"/>
    <w:rsid w:val="00EC30E7"/>
    <w:rsid w:val="00F10B07"/>
    <w:rsid w:val="00F234D9"/>
    <w:rsid w:val="00F41C51"/>
    <w:rsid w:val="00F43D03"/>
    <w:rsid w:val="00F45101"/>
    <w:rsid w:val="00F46B88"/>
    <w:rsid w:val="00F47F6D"/>
    <w:rsid w:val="00F50115"/>
    <w:rsid w:val="00F52625"/>
    <w:rsid w:val="00F62E6D"/>
    <w:rsid w:val="00FD4C42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C0ED-7F95-411A-95CB-47346799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44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2724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2724E"/>
  </w:style>
  <w:style w:type="paragraph" w:styleId="Pidipagina">
    <w:name w:val="footer"/>
    <w:basedOn w:val="Normale"/>
    <w:link w:val="PidipaginaCarattere"/>
    <w:rsid w:val="00E2724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E2724E"/>
  </w:style>
  <w:style w:type="character" w:styleId="Collegamentoipertestuale">
    <w:name w:val="Hyperlink"/>
    <w:rsid w:val="00E2724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C1DC6"/>
    <w:rPr>
      <w:color w:val="808080"/>
      <w:shd w:val="clear" w:color="auto" w:fill="E6E6E6"/>
    </w:rPr>
  </w:style>
  <w:style w:type="character" w:styleId="Enfasigrassetto">
    <w:name w:val="Strong"/>
    <w:qFormat/>
    <w:rsid w:val="0029314B"/>
    <w:rPr>
      <w:b/>
      <w:bCs/>
    </w:rPr>
  </w:style>
  <w:style w:type="paragraph" w:styleId="NormaleWeb">
    <w:name w:val="Normal (Web)"/>
    <w:basedOn w:val="Normale"/>
    <w:unhideWhenUsed/>
    <w:rsid w:val="0029314B"/>
    <w:pPr>
      <w:spacing w:after="360"/>
    </w:pPr>
  </w:style>
  <w:style w:type="character" w:customStyle="1" w:styleId="apple-converted-space">
    <w:name w:val="apple-converted-space"/>
    <w:rsid w:val="0029314B"/>
  </w:style>
  <w:style w:type="table" w:styleId="Grigliatabella">
    <w:name w:val="Table Grid"/>
    <w:basedOn w:val="Tabellanormale"/>
    <w:rsid w:val="00F5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D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1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0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536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6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1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0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3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59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31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3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39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54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604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9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7991">
      <w:bodyDiv w:val="1"/>
      <w:marLeft w:val="0"/>
      <w:marRight w:val="0"/>
      <w:marTop w:val="9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4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7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643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8" w:color="C0BFB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122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749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82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censimenti-permanenti/popolazione-e-abitazioni" TargetMode="External"/><Relationship Id="rId13" Type="http://schemas.openxmlformats.org/officeDocument/2006/relationships/hyperlink" Target="https://www.istat.it/it/censimenti-permanenti/popolazione-e-abitaz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simentipermanenti.popolazioneareale@ista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it/TXT/HTML/?uri=CELEX:32008R07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stat.it/it/files/2018/09/Allegato-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5F2C-592B-4C16-819D-61D0B3F6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Izano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Crotti</dc:creator>
  <cp:keywords/>
  <cp:lastModifiedBy>Elisa Ferrari</cp:lastModifiedBy>
  <cp:revision>2</cp:revision>
  <cp:lastPrinted>2019-09-24T12:31:00Z</cp:lastPrinted>
  <dcterms:created xsi:type="dcterms:W3CDTF">2019-09-25T07:02:00Z</dcterms:created>
  <dcterms:modified xsi:type="dcterms:W3CDTF">2019-09-25T07:02:00Z</dcterms:modified>
</cp:coreProperties>
</file>